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53" w:rsidRDefault="00BF0853" w:rsidP="00BF0853">
      <w:pPr>
        <w:pStyle w:val="a4"/>
        <w:jc w:val="center"/>
        <w:rPr>
          <w:rFonts w:ascii="Times New Roman" w:hAnsi="Times New Roman"/>
          <w:b/>
          <w:i/>
          <w:sz w:val="28"/>
          <w:szCs w:val="28"/>
        </w:rPr>
      </w:pPr>
      <w:r>
        <w:rPr>
          <w:rFonts w:ascii="Times New Roman" w:hAnsi="Times New Roman"/>
          <w:b/>
          <w:i/>
          <w:sz w:val="28"/>
          <w:szCs w:val="28"/>
        </w:rPr>
        <w:t>Муниципальное автономное дошкольное образовательное учреждение</w:t>
      </w:r>
    </w:p>
    <w:p w:rsidR="00BF0853" w:rsidRDefault="00BF0853" w:rsidP="00BF0853">
      <w:pPr>
        <w:pStyle w:val="a4"/>
        <w:jc w:val="center"/>
        <w:rPr>
          <w:rFonts w:ascii="Times New Roman" w:hAnsi="Times New Roman"/>
          <w:b/>
          <w:i/>
          <w:sz w:val="28"/>
          <w:szCs w:val="28"/>
        </w:rPr>
      </w:pPr>
      <w:r>
        <w:rPr>
          <w:rFonts w:ascii="Times New Roman" w:hAnsi="Times New Roman"/>
          <w:b/>
          <w:i/>
          <w:sz w:val="28"/>
          <w:szCs w:val="28"/>
        </w:rPr>
        <w:t>«Детский сад № 8»</w:t>
      </w:r>
    </w:p>
    <w:p w:rsidR="00BF0853" w:rsidRDefault="00BF0853" w:rsidP="00BF0853">
      <w:pPr>
        <w:rPr>
          <w:rFonts w:ascii="Times New Roman" w:hAnsi="Times New Roman" w:cs="Times New Roman"/>
          <w:sz w:val="28"/>
          <w:szCs w:val="28"/>
        </w:rPr>
      </w:pPr>
    </w:p>
    <w:p w:rsidR="00BF0853" w:rsidRDefault="00BF0853" w:rsidP="00BF0853">
      <w:pPr>
        <w:rPr>
          <w:rFonts w:ascii="Times New Roman" w:hAnsi="Times New Roman" w:cs="Times New Roman"/>
          <w:sz w:val="28"/>
          <w:szCs w:val="28"/>
        </w:rPr>
      </w:pPr>
    </w:p>
    <w:p w:rsidR="00BF0853" w:rsidRDefault="00BF0853" w:rsidP="00BF0853">
      <w:pPr>
        <w:spacing w:line="360" w:lineRule="auto"/>
        <w:jc w:val="center"/>
        <w:rPr>
          <w:rFonts w:ascii="Times New Roman" w:hAnsi="Times New Roman" w:cs="Times New Roman"/>
          <w:b/>
          <w:sz w:val="28"/>
          <w:szCs w:val="28"/>
        </w:rPr>
      </w:pPr>
    </w:p>
    <w:p w:rsidR="00BF0853" w:rsidRDefault="00BF0853" w:rsidP="00BF0853">
      <w:pPr>
        <w:spacing w:line="360" w:lineRule="auto"/>
        <w:jc w:val="both"/>
        <w:rPr>
          <w:rFonts w:ascii="Times New Roman" w:hAnsi="Times New Roman" w:cs="Times New Roman"/>
          <w:b/>
          <w:i/>
          <w:sz w:val="28"/>
          <w:szCs w:val="28"/>
          <w:lang w:eastAsia="zh-CN"/>
        </w:rPr>
      </w:pPr>
    </w:p>
    <w:p w:rsidR="00BF0853" w:rsidRDefault="00BF0853" w:rsidP="00BF0853">
      <w:pPr>
        <w:spacing w:line="360" w:lineRule="auto"/>
        <w:jc w:val="both"/>
        <w:rPr>
          <w:rFonts w:ascii="Times New Roman" w:hAnsi="Times New Roman" w:cs="Times New Roman"/>
          <w:b/>
          <w:i/>
          <w:sz w:val="28"/>
          <w:szCs w:val="28"/>
        </w:rPr>
      </w:pPr>
    </w:p>
    <w:p w:rsidR="00BF0853" w:rsidRDefault="00BF0853" w:rsidP="00BF0853">
      <w:pPr>
        <w:pStyle w:val="a4"/>
        <w:jc w:val="center"/>
        <w:rPr>
          <w:rFonts w:ascii="Times New Roman" w:hAnsi="Times New Roman"/>
          <w:b/>
          <w:sz w:val="28"/>
          <w:szCs w:val="28"/>
        </w:rPr>
      </w:pPr>
      <w:r>
        <w:rPr>
          <w:rFonts w:ascii="Times New Roman" w:hAnsi="Times New Roman"/>
          <w:b/>
          <w:sz w:val="28"/>
          <w:szCs w:val="28"/>
        </w:rPr>
        <w:t>План работы по самообразованию учителя – логопеда</w:t>
      </w:r>
    </w:p>
    <w:p w:rsidR="00BF0853" w:rsidRDefault="00BF0853" w:rsidP="00BF0853">
      <w:pPr>
        <w:pStyle w:val="a4"/>
        <w:jc w:val="center"/>
        <w:rPr>
          <w:rFonts w:ascii="Times New Roman" w:hAnsi="Times New Roman"/>
          <w:b/>
          <w:i/>
          <w:sz w:val="28"/>
          <w:szCs w:val="28"/>
        </w:rPr>
      </w:pPr>
      <w:r>
        <w:rPr>
          <w:rFonts w:ascii="Times New Roman" w:hAnsi="Times New Roman"/>
          <w:b/>
          <w:i/>
          <w:sz w:val="28"/>
          <w:szCs w:val="28"/>
        </w:rPr>
        <w:t>Бугаевой Ольги Владимировны</w:t>
      </w:r>
    </w:p>
    <w:p w:rsidR="00BF0853" w:rsidRDefault="00BF0853" w:rsidP="00BF0853">
      <w:pPr>
        <w:pStyle w:val="a4"/>
        <w:jc w:val="center"/>
        <w:rPr>
          <w:rFonts w:ascii="Times New Roman" w:hAnsi="Times New Roman"/>
          <w:b/>
          <w:i/>
          <w:sz w:val="28"/>
          <w:szCs w:val="28"/>
        </w:rPr>
      </w:pPr>
      <w:r>
        <w:rPr>
          <w:rFonts w:ascii="Times New Roman" w:hAnsi="Times New Roman"/>
          <w:b/>
          <w:i/>
          <w:sz w:val="28"/>
          <w:szCs w:val="28"/>
        </w:rPr>
        <w:t>на 2022 – 2023 учебные годы.</w:t>
      </w:r>
    </w:p>
    <w:p w:rsidR="00BF0853" w:rsidRDefault="00BF0853" w:rsidP="00BF0853">
      <w:pPr>
        <w:pStyle w:val="a4"/>
        <w:jc w:val="center"/>
        <w:rPr>
          <w:rFonts w:ascii="Times New Roman" w:hAnsi="Times New Roman"/>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pStyle w:val="1"/>
        <w:shd w:val="clear" w:color="auto" w:fill="FFFFFF"/>
        <w:spacing w:before="120" w:beforeAutospacing="0" w:after="120" w:afterAutospacing="0" w:line="390" w:lineRule="atLeast"/>
        <w:jc w:val="center"/>
        <w:rPr>
          <w:sz w:val="28"/>
          <w:szCs w:val="28"/>
        </w:rPr>
      </w:pPr>
    </w:p>
    <w:p w:rsidR="00BF0853" w:rsidRDefault="00BF0853" w:rsidP="00BF0853">
      <w:pPr>
        <w:spacing w:line="240" w:lineRule="auto"/>
        <w:jc w:val="both"/>
        <w:rPr>
          <w:rFonts w:ascii="Times New Roman" w:hAnsi="Times New Roman" w:cs="Times New Roman"/>
          <w:sz w:val="28"/>
          <w:szCs w:val="28"/>
        </w:rPr>
      </w:pPr>
      <w:r>
        <w:rPr>
          <w:rFonts w:ascii="Times New Roman" w:hAnsi="Times New Roman"/>
          <w:b/>
          <w:sz w:val="28"/>
          <w:szCs w:val="28"/>
        </w:rPr>
        <w:t>ТЕМА</w:t>
      </w:r>
      <w:r>
        <w:rPr>
          <w:rFonts w:ascii="Times New Roman" w:hAnsi="Times New Roman"/>
          <w:sz w:val="28"/>
          <w:szCs w:val="28"/>
        </w:rPr>
        <w:t xml:space="preserve">: «Внедрение в коррекционно-образовательную деятельность информационно-коммуникационных технологий, способствующих созданию </w:t>
      </w:r>
      <w:r>
        <w:rPr>
          <w:rFonts w:ascii="Times New Roman" w:hAnsi="Times New Roman" w:cs="Times New Roman"/>
          <w:sz w:val="28"/>
          <w:szCs w:val="28"/>
        </w:rPr>
        <w:t>благоприятных условий для реализации комплексного подхода в преодолении речевых нарушений у детей, направленного на повышение качества образования».</w:t>
      </w:r>
    </w:p>
    <w:p w:rsidR="00BF0853" w:rsidRDefault="00BF0853" w:rsidP="00BF0853">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BF0853" w:rsidRDefault="00BF0853" w:rsidP="00BF0853">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Изучить и внедрить в практическую деятельность современные информационно- коммуникационные технологии.</w:t>
      </w:r>
    </w:p>
    <w:p w:rsidR="00BF0853" w:rsidRDefault="00BF0853" w:rsidP="00BF0853">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Совершенствовать взаимодействие с педагогами ДОУ, семьей воспитанников.</w:t>
      </w:r>
    </w:p>
    <w:p w:rsidR="00BF0853" w:rsidRDefault="00BF0853" w:rsidP="00BF0853">
      <w:pPr>
        <w:pStyle w:val="a5"/>
        <w:numPr>
          <w:ilvl w:val="0"/>
          <w:numId w:val="1"/>
        </w:numPr>
        <w:jc w:val="both"/>
        <w:rPr>
          <w:rFonts w:ascii="Times New Roman" w:hAnsi="Times New Roman"/>
          <w:sz w:val="28"/>
          <w:szCs w:val="28"/>
        </w:rPr>
      </w:pPr>
      <w:r>
        <w:rPr>
          <w:rFonts w:ascii="Times New Roman" w:hAnsi="Times New Roman" w:cs="Times New Roman"/>
          <w:color w:val="111111"/>
          <w:sz w:val="28"/>
          <w:szCs w:val="28"/>
        </w:rPr>
        <w:t xml:space="preserve"> Пополнять методическую копилку по теме самообразования: папки презентаций на развитие ЛГ строя, на автоматизацию звуков, на развитие связной речи, на </w:t>
      </w:r>
      <w:proofErr w:type="spellStart"/>
      <w:proofErr w:type="gramStart"/>
      <w:r>
        <w:rPr>
          <w:rFonts w:ascii="Times New Roman" w:hAnsi="Times New Roman" w:cs="Times New Roman"/>
          <w:color w:val="111111"/>
          <w:sz w:val="28"/>
          <w:szCs w:val="28"/>
        </w:rPr>
        <w:t>фонетико</w:t>
      </w:r>
      <w:proofErr w:type="spellEnd"/>
      <w:r>
        <w:rPr>
          <w:rFonts w:ascii="Times New Roman" w:hAnsi="Times New Roman" w:cs="Times New Roman"/>
          <w:color w:val="111111"/>
          <w:sz w:val="28"/>
          <w:szCs w:val="28"/>
        </w:rPr>
        <w:t>- фонематическое</w:t>
      </w:r>
      <w:proofErr w:type="gramEnd"/>
      <w:r>
        <w:rPr>
          <w:rFonts w:ascii="Times New Roman" w:hAnsi="Times New Roman" w:cs="Times New Roman"/>
          <w:color w:val="111111"/>
          <w:sz w:val="28"/>
          <w:szCs w:val="28"/>
        </w:rPr>
        <w:t xml:space="preserve"> развитие. </w:t>
      </w:r>
    </w:p>
    <w:p w:rsidR="00BF0853" w:rsidRDefault="00BF0853" w:rsidP="00BF0853">
      <w:pPr>
        <w:ind w:left="360"/>
        <w:jc w:val="both"/>
        <w:rPr>
          <w:rFonts w:ascii="Times New Roman" w:hAnsi="Times New Roman" w:cs="Times New Roman"/>
          <w:b/>
          <w:sz w:val="28"/>
          <w:szCs w:val="28"/>
        </w:rPr>
      </w:pPr>
    </w:p>
    <w:p w:rsidR="00BF0853" w:rsidRDefault="00BF0853" w:rsidP="00BF0853">
      <w:pPr>
        <w:ind w:left="360"/>
        <w:jc w:val="both"/>
        <w:rPr>
          <w:rFonts w:ascii="Times New Roman" w:hAnsi="Times New Roman" w:cs="Times New Roman"/>
          <w:b/>
          <w:sz w:val="28"/>
          <w:szCs w:val="28"/>
        </w:rPr>
      </w:pPr>
    </w:p>
    <w:p w:rsidR="00BF0853" w:rsidRDefault="00BF0853" w:rsidP="00BF0853">
      <w:pPr>
        <w:ind w:left="360"/>
        <w:jc w:val="both"/>
        <w:rPr>
          <w:rFonts w:ascii="Times New Roman" w:hAnsi="Times New Roman"/>
          <w:sz w:val="28"/>
          <w:szCs w:val="28"/>
        </w:rPr>
      </w:pPr>
      <w:r>
        <w:rPr>
          <w:rFonts w:ascii="Times New Roman" w:hAnsi="Times New Roman" w:cs="Times New Roman"/>
          <w:b/>
          <w:sz w:val="28"/>
          <w:szCs w:val="28"/>
        </w:rPr>
        <w:t>ПУТИ</w:t>
      </w:r>
      <w:r>
        <w:rPr>
          <w:rFonts w:ascii="Times New Roman" w:hAnsi="Times New Roman"/>
          <w:b/>
          <w:sz w:val="28"/>
          <w:szCs w:val="28"/>
        </w:rPr>
        <w:t xml:space="preserve"> РЕШЕНИЯ:</w:t>
      </w:r>
    </w:p>
    <w:p w:rsidR="00BF0853" w:rsidRDefault="00BF0853" w:rsidP="00BF0853">
      <w:pPr>
        <w:pStyle w:val="a5"/>
        <w:numPr>
          <w:ilvl w:val="0"/>
          <w:numId w:val="2"/>
        </w:numPr>
        <w:jc w:val="both"/>
        <w:rPr>
          <w:rFonts w:ascii="Times New Roman" w:hAnsi="Times New Roman"/>
          <w:sz w:val="28"/>
          <w:szCs w:val="28"/>
        </w:rPr>
      </w:pPr>
      <w:r>
        <w:rPr>
          <w:rFonts w:ascii="Times New Roman" w:hAnsi="Times New Roman"/>
          <w:sz w:val="28"/>
          <w:szCs w:val="28"/>
        </w:rPr>
        <w:t>Освоение и применение в практической деятельности современных информационно- коммуникационных технологий для формирования и развития речи у детей.</w:t>
      </w:r>
    </w:p>
    <w:p w:rsidR="00BF0853" w:rsidRDefault="00BF0853" w:rsidP="00BF0853">
      <w:pPr>
        <w:pStyle w:val="a5"/>
        <w:numPr>
          <w:ilvl w:val="0"/>
          <w:numId w:val="2"/>
        </w:numPr>
        <w:jc w:val="both"/>
        <w:rPr>
          <w:rFonts w:ascii="Times New Roman" w:hAnsi="Times New Roman"/>
          <w:sz w:val="28"/>
          <w:szCs w:val="28"/>
        </w:rPr>
      </w:pPr>
      <w:r>
        <w:rPr>
          <w:rFonts w:ascii="Times New Roman" w:hAnsi="Times New Roman"/>
          <w:sz w:val="28"/>
          <w:szCs w:val="28"/>
        </w:rPr>
        <w:t>Обогащение и пополнение предметно-развивающей среды электронными материалами, способствующими профилактике и преодолению нарушений речи.</w:t>
      </w:r>
    </w:p>
    <w:p w:rsidR="00BF0853" w:rsidRDefault="00BF0853" w:rsidP="00BF0853">
      <w:pPr>
        <w:pStyle w:val="a5"/>
        <w:numPr>
          <w:ilvl w:val="0"/>
          <w:numId w:val="2"/>
        </w:numPr>
        <w:jc w:val="both"/>
        <w:rPr>
          <w:rFonts w:ascii="Times New Roman" w:hAnsi="Times New Roman"/>
          <w:sz w:val="28"/>
          <w:szCs w:val="28"/>
        </w:rPr>
      </w:pPr>
      <w:r>
        <w:rPr>
          <w:rFonts w:ascii="Times New Roman" w:hAnsi="Times New Roman"/>
          <w:sz w:val="28"/>
          <w:szCs w:val="28"/>
        </w:rPr>
        <w:t>Повышение уровня психолого-педагогических, коррекционно-педагогических знаний педагогов, родителей.</w:t>
      </w:r>
    </w:p>
    <w:p w:rsidR="00BF0853" w:rsidRDefault="00BF0853" w:rsidP="00BF0853">
      <w:pPr>
        <w:pStyle w:val="a3"/>
        <w:rPr>
          <w:sz w:val="28"/>
          <w:szCs w:val="28"/>
        </w:rPr>
      </w:pPr>
      <w:r>
        <w:rPr>
          <w:color w:val="111111"/>
          <w:sz w:val="28"/>
          <w:szCs w:val="28"/>
          <w:u w:val="single"/>
        </w:rPr>
        <w:t>Содержание:</w:t>
      </w:r>
    </w:p>
    <w:p w:rsidR="00BF0853" w:rsidRDefault="00BF0853" w:rsidP="00BF0853">
      <w:pPr>
        <w:pStyle w:val="a3"/>
        <w:rPr>
          <w:sz w:val="28"/>
          <w:szCs w:val="28"/>
        </w:rPr>
      </w:pPr>
      <w:r>
        <w:rPr>
          <w:color w:val="111111"/>
          <w:sz w:val="28"/>
          <w:szCs w:val="28"/>
        </w:rPr>
        <w:t>1. Обоснование выбранной темы.</w:t>
      </w:r>
    </w:p>
    <w:p w:rsidR="00BF0853" w:rsidRDefault="00BF0853" w:rsidP="00BF0853">
      <w:pPr>
        <w:pStyle w:val="a3"/>
        <w:rPr>
          <w:sz w:val="28"/>
          <w:szCs w:val="28"/>
        </w:rPr>
      </w:pPr>
      <w:r>
        <w:rPr>
          <w:color w:val="111111"/>
          <w:sz w:val="28"/>
          <w:szCs w:val="28"/>
        </w:rPr>
        <w:t>2. Профессионально-педагогическая деятельность.</w:t>
      </w:r>
    </w:p>
    <w:p w:rsidR="00BF0853" w:rsidRDefault="00BF0853" w:rsidP="00BF0853">
      <w:pPr>
        <w:pStyle w:val="a3"/>
        <w:rPr>
          <w:sz w:val="28"/>
          <w:szCs w:val="28"/>
        </w:rPr>
      </w:pPr>
      <w:r>
        <w:rPr>
          <w:color w:val="111111"/>
          <w:sz w:val="28"/>
          <w:szCs w:val="28"/>
        </w:rPr>
        <w:t>3. Методическая работа. Пополнение методической копилки педагога.</w:t>
      </w:r>
    </w:p>
    <w:p w:rsidR="00BF0853" w:rsidRDefault="00BF0853" w:rsidP="00BF0853">
      <w:pPr>
        <w:pStyle w:val="a3"/>
        <w:rPr>
          <w:sz w:val="28"/>
          <w:szCs w:val="28"/>
        </w:rPr>
      </w:pPr>
      <w:r>
        <w:rPr>
          <w:color w:val="111111"/>
          <w:sz w:val="28"/>
          <w:szCs w:val="28"/>
        </w:rPr>
        <w:t>4. Изучение специальной литературы.</w:t>
      </w:r>
    </w:p>
    <w:p w:rsidR="00BF0853" w:rsidRDefault="00BF0853" w:rsidP="00BF0853">
      <w:pPr>
        <w:pStyle w:val="a3"/>
        <w:rPr>
          <w:sz w:val="28"/>
          <w:szCs w:val="28"/>
        </w:rPr>
      </w:pPr>
      <w:r>
        <w:rPr>
          <w:color w:val="111111"/>
          <w:sz w:val="28"/>
          <w:szCs w:val="28"/>
        </w:rPr>
        <w:t>5. Самообразование.</w:t>
      </w:r>
    </w:p>
    <w:p w:rsidR="00BF0853" w:rsidRDefault="00BF0853" w:rsidP="00BF0853">
      <w:pPr>
        <w:pStyle w:val="a3"/>
        <w:rPr>
          <w:sz w:val="28"/>
          <w:szCs w:val="28"/>
        </w:rPr>
      </w:pPr>
      <w:r>
        <w:rPr>
          <w:color w:val="111111"/>
          <w:sz w:val="28"/>
          <w:szCs w:val="28"/>
        </w:rPr>
        <w:t>6. Организационная работа.</w:t>
      </w:r>
    </w:p>
    <w:p w:rsidR="00BF0853" w:rsidRDefault="00BF0853" w:rsidP="00BF0853">
      <w:pPr>
        <w:pStyle w:val="a3"/>
        <w:rPr>
          <w:sz w:val="28"/>
          <w:szCs w:val="28"/>
        </w:rPr>
      </w:pPr>
      <w:r>
        <w:rPr>
          <w:color w:val="111111"/>
          <w:sz w:val="28"/>
          <w:szCs w:val="28"/>
          <w:u w:val="single"/>
        </w:rPr>
        <w:t>Обоснование выбранной темы.</w:t>
      </w:r>
    </w:p>
    <w:p w:rsidR="00BF0853" w:rsidRDefault="00BF0853" w:rsidP="00BF0853">
      <w:pPr>
        <w:pStyle w:val="a3"/>
        <w:rPr>
          <w:sz w:val="28"/>
          <w:szCs w:val="28"/>
        </w:rPr>
      </w:pPr>
      <w:r>
        <w:rPr>
          <w:color w:val="111111"/>
          <w:sz w:val="28"/>
          <w:szCs w:val="28"/>
        </w:rPr>
        <w:lastRenderedPageBreak/>
        <w:t>Проблема мотивации – одна из центральных в логопедической работе. Очень часто владения методикой коррекции речи и желание логопеда недостаточно для положительной динамики речевого развития детей. Ребёнок часто не хочет заниматься, его утомляют ежедневное проговаривание слогов и слов, называние картинок с целью автоматизации звука.</w:t>
      </w:r>
    </w:p>
    <w:p w:rsidR="00BF0853" w:rsidRDefault="00BF0853" w:rsidP="00BF0853">
      <w:pPr>
        <w:pStyle w:val="a3"/>
        <w:rPr>
          <w:sz w:val="28"/>
          <w:szCs w:val="28"/>
        </w:rPr>
      </w:pPr>
      <w:r>
        <w:rPr>
          <w:color w:val="111111"/>
          <w:sz w:val="28"/>
          <w:szCs w:val="28"/>
        </w:rPr>
        <w:t>Инновационные методы воздействия в деятельности логопеда становятся перспективным средством коррекционно-развивающей работы с детьми, имеющими нарушения речи.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w:t>
      </w:r>
    </w:p>
    <w:p w:rsidR="00BF0853" w:rsidRDefault="00BF0853" w:rsidP="00BF0853">
      <w:pPr>
        <w:pStyle w:val="a3"/>
        <w:rPr>
          <w:sz w:val="28"/>
          <w:szCs w:val="28"/>
        </w:rPr>
      </w:pPr>
      <w:r>
        <w:rPr>
          <w:color w:val="111111"/>
          <w:sz w:val="28"/>
          <w:szCs w:val="28"/>
        </w:rPr>
        <w:t>Подробно изучив материал по данной теме, я решила использовать инновационные методы в своей работе. Для детей с ОНР характерны: скудный словарный запас, неумение согласовывать слова в предложения, дефектное произношение звуков. Наблюдается недостаточность двигательной активности, в том числе и плохая координация мелкой моторики пальцев рук. Большинство из них страдает нарушениями внимания, несовершенством логического мышления. Поэтому наряду с общепринятыми приёмами и принципами вполне обосновано использование оригинальных, творческих методов, эффективность которых очевидна.</w:t>
      </w:r>
    </w:p>
    <w:p w:rsidR="00BF0853" w:rsidRDefault="00BF0853" w:rsidP="00BF0853">
      <w:pPr>
        <w:pStyle w:val="a3"/>
        <w:rPr>
          <w:sz w:val="28"/>
          <w:szCs w:val="28"/>
        </w:rPr>
      </w:pPr>
      <w:r>
        <w:rPr>
          <w:color w:val="111111"/>
          <w:sz w:val="28"/>
          <w:szCs w:val="28"/>
        </w:rPr>
        <w:t xml:space="preserve">Коррекция недостатков речи детей требует систематических занятий, отнимает много сил и времени как у педагога, так и у детей. Большинство детей, посещающих </w:t>
      </w:r>
      <w:proofErr w:type="spellStart"/>
      <w:r>
        <w:rPr>
          <w:color w:val="111111"/>
          <w:sz w:val="28"/>
          <w:szCs w:val="28"/>
        </w:rPr>
        <w:t>логопункт</w:t>
      </w:r>
      <w:proofErr w:type="spellEnd"/>
      <w:r>
        <w:rPr>
          <w:color w:val="111111"/>
          <w:sz w:val="28"/>
          <w:szCs w:val="28"/>
        </w:rPr>
        <w:t>, имеют проблемы в развитии восприятия, внимания, памяти, мыслительной деятельности, различную степень моторного недоразвития и сенсорных функций, пространственных представлений, особенности приема и переработки информации. У таких детей наблюдается снижение интереса к обучению, нежелание посещать дополнительные занятия, повышение утомляемости. Чтобы заинтересовать их, сделать обучение осознанным, нужны нестандартные подходы, индивидуальные программы развития, новые технологии. Процесс подачи материала на логопедическом занятии должен быть несколько другой, более индивидуализированный. Решить эту задачу можно с помощью компьютерных технологий.</w:t>
      </w:r>
    </w:p>
    <w:p w:rsidR="00BF0853" w:rsidRDefault="00BF0853" w:rsidP="00BF0853">
      <w:pPr>
        <w:pStyle w:val="a3"/>
        <w:rPr>
          <w:sz w:val="28"/>
          <w:szCs w:val="28"/>
        </w:rPr>
      </w:pPr>
      <w:r>
        <w:rPr>
          <w:color w:val="111111"/>
          <w:sz w:val="28"/>
          <w:szCs w:val="28"/>
        </w:rPr>
        <w:t>При использовании ИКТ на занятиях в детском саду позволяет добиться устойчивого внимания и поддержания интереса на протяжении всего занятия. Положительным моментом является и то, что применение ИКТ направлено на включение в работу всех анализаторных систем.</w:t>
      </w:r>
    </w:p>
    <w:p w:rsidR="00BF0853" w:rsidRDefault="00BF0853" w:rsidP="00BF0853">
      <w:pPr>
        <w:pStyle w:val="a3"/>
        <w:rPr>
          <w:sz w:val="28"/>
          <w:szCs w:val="28"/>
        </w:rPr>
      </w:pPr>
      <w:r>
        <w:rPr>
          <w:color w:val="111111"/>
          <w:sz w:val="28"/>
          <w:szCs w:val="28"/>
        </w:rPr>
        <w:t>Тема внедрения технических и автоматизирующих средств в образовательную сферу в целом и в дошкольные учреждения в частности стала актуальна в наши дни.</w:t>
      </w:r>
    </w:p>
    <w:p w:rsidR="00BF0853" w:rsidRDefault="00BF0853" w:rsidP="00BF0853">
      <w:pPr>
        <w:pStyle w:val="a3"/>
        <w:rPr>
          <w:sz w:val="28"/>
          <w:szCs w:val="28"/>
        </w:rPr>
      </w:pPr>
      <w:r>
        <w:rPr>
          <w:color w:val="111111"/>
          <w:sz w:val="28"/>
          <w:szCs w:val="28"/>
          <w:u w:val="single"/>
        </w:rPr>
        <w:t>Профессионально-педагогическая деятельность:</w:t>
      </w:r>
    </w:p>
    <w:p w:rsidR="00BF0853" w:rsidRDefault="00BF0853" w:rsidP="00BF0853">
      <w:pPr>
        <w:pStyle w:val="a3"/>
        <w:rPr>
          <w:sz w:val="28"/>
          <w:szCs w:val="28"/>
        </w:rPr>
      </w:pPr>
      <w:r>
        <w:rPr>
          <w:color w:val="111111"/>
          <w:sz w:val="28"/>
          <w:szCs w:val="28"/>
        </w:rPr>
        <w:lastRenderedPageBreak/>
        <w:t xml:space="preserve">Разработать и утвердить годовой план работы учителя–логопеда на 2022-2023 учебный год. </w:t>
      </w:r>
    </w:p>
    <w:p w:rsidR="00BF0853" w:rsidRDefault="00BF0853" w:rsidP="00BF0853">
      <w:pPr>
        <w:pStyle w:val="a3"/>
        <w:rPr>
          <w:sz w:val="28"/>
          <w:szCs w:val="28"/>
        </w:rPr>
      </w:pPr>
      <w:r>
        <w:rPr>
          <w:color w:val="111111"/>
          <w:sz w:val="28"/>
          <w:szCs w:val="28"/>
        </w:rPr>
        <w:t>Изучить и проанализировать:</w:t>
      </w:r>
    </w:p>
    <w:p w:rsidR="00BF0853" w:rsidRDefault="00BF0853" w:rsidP="00BF0853">
      <w:pPr>
        <w:pStyle w:val="a3"/>
        <w:rPr>
          <w:sz w:val="28"/>
          <w:szCs w:val="28"/>
        </w:rPr>
      </w:pPr>
      <w:r>
        <w:rPr>
          <w:color w:val="111111"/>
          <w:sz w:val="28"/>
          <w:szCs w:val="28"/>
        </w:rPr>
        <w:t>• «Закон об образовании»</w:t>
      </w:r>
    </w:p>
    <w:p w:rsidR="00BF0853" w:rsidRDefault="00BF0853" w:rsidP="00BF0853">
      <w:pPr>
        <w:pStyle w:val="a3"/>
        <w:rPr>
          <w:sz w:val="28"/>
          <w:szCs w:val="28"/>
        </w:rPr>
      </w:pPr>
      <w:r>
        <w:rPr>
          <w:color w:val="111111"/>
          <w:sz w:val="28"/>
          <w:szCs w:val="28"/>
        </w:rPr>
        <w:t>• Проект ФГОС дошкольного образования.</w:t>
      </w:r>
    </w:p>
    <w:p w:rsidR="00BF0853" w:rsidRDefault="00BF0853" w:rsidP="00BF0853">
      <w:pPr>
        <w:pStyle w:val="a3"/>
        <w:rPr>
          <w:sz w:val="28"/>
          <w:szCs w:val="28"/>
        </w:rPr>
      </w:pPr>
      <w:r>
        <w:rPr>
          <w:color w:val="111111"/>
          <w:sz w:val="28"/>
          <w:szCs w:val="28"/>
        </w:rPr>
        <w:t xml:space="preserve">• Программы коррекционной логопедической работы Н. В. </w:t>
      </w:r>
      <w:proofErr w:type="spellStart"/>
      <w:r>
        <w:rPr>
          <w:color w:val="111111"/>
          <w:sz w:val="28"/>
          <w:szCs w:val="28"/>
        </w:rPr>
        <w:t>Нищевой</w:t>
      </w:r>
      <w:proofErr w:type="spellEnd"/>
      <w:r>
        <w:rPr>
          <w:color w:val="111111"/>
          <w:sz w:val="28"/>
          <w:szCs w:val="28"/>
        </w:rPr>
        <w:t xml:space="preserve">  для подготовительной группы детей с нарушениями речи.</w:t>
      </w:r>
    </w:p>
    <w:p w:rsidR="00BF0853" w:rsidRDefault="00BF0853" w:rsidP="00BF0853">
      <w:pPr>
        <w:pStyle w:val="a3"/>
        <w:rPr>
          <w:sz w:val="28"/>
          <w:szCs w:val="28"/>
        </w:rPr>
      </w:pPr>
      <w:r>
        <w:rPr>
          <w:color w:val="111111"/>
          <w:sz w:val="28"/>
          <w:szCs w:val="28"/>
        </w:rPr>
        <w:t>Разработать перспективное планирование в подготовительной группе с учётом использования информационно-коммуникационных технологий. В течение учебного года.</w:t>
      </w:r>
    </w:p>
    <w:p w:rsidR="00BF0853" w:rsidRDefault="00BF0853" w:rsidP="00BF0853">
      <w:pPr>
        <w:pStyle w:val="a3"/>
        <w:rPr>
          <w:sz w:val="28"/>
          <w:szCs w:val="28"/>
        </w:rPr>
      </w:pPr>
      <w:r>
        <w:rPr>
          <w:color w:val="111111"/>
          <w:sz w:val="28"/>
          <w:szCs w:val="28"/>
        </w:rPr>
        <w:t>Систематизировать практический материал, интернет ресурсы по внедрению информационно- коммуникационных технологий в  группах№11,13,15.</w:t>
      </w:r>
    </w:p>
    <w:p w:rsidR="00BF0853" w:rsidRDefault="00BF0853" w:rsidP="00BF0853">
      <w:pPr>
        <w:pStyle w:val="a3"/>
        <w:rPr>
          <w:sz w:val="28"/>
          <w:szCs w:val="28"/>
        </w:rPr>
      </w:pPr>
      <w:r>
        <w:rPr>
          <w:color w:val="111111"/>
          <w:sz w:val="28"/>
          <w:szCs w:val="28"/>
        </w:rPr>
        <w:t xml:space="preserve">Разработать формы и методы работы с детьми и родителями с использованием компьютерных технологий в </w:t>
      </w:r>
      <w:proofErr w:type="spellStart"/>
      <w:r>
        <w:rPr>
          <w:color w:val="111111"/>
          <w:sz w:val="28"/>
          <w:szCs w:val="28"/>
        </w:rPr>
        <w:t>корреционно-логопедической</w:t>
      </w:r>
      <w:proofErr w:type="spellEnd"/>
      <w:r>
        <w:rPr>
          <w:color w:val="111111"/>
          <w:sz w:val="28"/>
          <w:szCs w:val="28"/>
        </w:rPr>
        <w:t xml:space="preserve"> работе с детьми. </w:t>
      </w:r>
    </w:p>
    <w:p w:rsidR="00BF0853" w:rsidRDefault="00BF0853" w:rsidP="00BF0853">
      <w:pPr>
        <w:pStyle w:val="a3"/>
        <w:rPr>
          <w:sz w:val="28"/>
          <w:szCs w:val="28"/>
        </w:rPr>
      </w:pPr>
      <w:r>
        <w:rPr>
          <w:color w:val="111111"/>
          <w:sz w:val="28"/>
          <w:szCs w:val="28"/>
          <w:u w:val="single"/>
        </w:rPr>
        <w:t>Методическая работа.</w:t>
      </w:r>
    </w:p>
    <w:p w:rsidR="00BF0853" w:rsidRDefault="00BF0853" w:rsidP="00BF0853">
      <w:pPr>
        <w:pStyle w:val="a3"/>
        <w:rPr>
          <w:sz w:val="28"/>
          <w:szCs w:val="28"/>
        </w:rPr>
      </w:pPr>
      <w:r>
        <w:rPr>
          <w:color w:val="111111"/>
          <w:sz w:val="28"/>
          <w:szCs w:val="28"/>
        </w:rPr>
        <w:t>Пополнение методической копилки логопеда.</w:t>
      </w:r>
    </w:p>
    <w:p w:rsidR="00BF0853" w:rsidRDefault="00BF0853" w:rsidP="00BF0853">
      <w:pPr>
        <w:pStyle w:val="a3"/>
        <w:rPr>
          <w:sz w:val="28"/>
          <w:szCs w:val="28"/>
        </w:rPr>
      </w:pPr>
      <w:r>
        <w:rPr>
          <w:color w:val="111111"/>
          <w:sz w:val="28"/>
          <w:szCs w:val="28"/>
        </w:rPr>
        <w:t>Изготовление и пополнение папки демонстрационных пособий для артикуляционной гимнастики в формате презентаций.</w:t>
      </w:r>
    </w:p>
    <w:p w:rsidR="00BF0853" w:rsidRDefault="00BF0853" w:rsidP="00BF0853">
      <w:pPr>
        <w:pStyle w:val="a3"/>
        <w:rPr>
          <w:sz w:val="28"/>
          <w:szCs w:val="28"/>
        </w:rPr>
      </w:pPr>
      <w:r>
        <w:rPr>
          <w:color w:val="111111"/>
          <w:sz w:val="28"/>
          <w:szCs w:val="28"/>
        </w:rPr>
        <w:t xml:space="preserve">Изготовление и пополнение папки презентаций для ООД по лексическим темам и для индивидуальных занятий на автоматизацию звуков в слогах, словах и связной речи. </w:t>
      </w:r>
    </w:p>
    <w:p w:rsidR="00BF0853" w:rsidRDefault="00BF0853" w:rsidP="00BF0853">
      <w:pPr>
        <w:pStyle w:val="a3"/>
        <w:rPr>
          <w:sz w:val="28"/>
          <w:szCs w:val="28"/>
        </w:rPr>
      </w:pPr>
      <w:r>
        <w:rPr>
          <w:color w:val="111111"/>
          <w:sz w:val="28"/>
          <w:szCs w:val="28"/>
        </w:rPr>
        <w:t xml:space="preserve">Изготовление пособий  – распечаток с интернет ресурсов. </w:t>
      </w:r>
    </w:p>
    <w:p w:rsidR="00BF0853" w:rsidRDefault="00BF0853" w:rsidP="00BF0853">
      <w:pPr>
        <w:pStyle w:val="a3"/>
        <w:rPr>
          <w:sz w:val="28"/>
          <w:szCs w:val="28"/>
        </w:rPr>
      </w:pPr>
      <w:r>
        <w:rPr>
          <w:color w:val="111111"/>
          <w:sz w:val="28"/>
          <w:szCs w:val="28"/>
        </w:rPr>
        <w:t xml:space="preserve">Систематизация и дополнение </w:t>
      </w:r>
      <w:proofErr w:type="spellStart"/>
      <w:r>
        <w:rPr>
          <w:color w:val="111111"/>
          <w:sz w:val="28"/>
          <w:szCs w:val="28"/>
        </w:rPr>
        <w:t>портфолио</w:t>
      </w:r>
      <w:proofErr w:type="spellEnd"/>
      <w:r>
        <w:rPr>
          <w:color w:val="111111"/>
          <w:sz w:val="28"/>
          <w:szCs w:val="28"/>
        </w:rPr>
        <w:t xml:space="preserve"> материалами по использованию информационно-коммуникативной технологии. </w:t>
      </w:r>
    </w:p>
    <w:p w:rsidR="00BF0853" w:rsidRDefault="00BF0853" w:rsidP="00BF0853">
      <w:pPr>
        <w:pStyle w:val="a3"/>
        <w:rPr>
          <w:sz w:val="28"/>
          <w:szCs w:val="28"/>
        </w:rPr>
      </w:pPr>
      <w:r>
        <w:rPr>
          <w:color w:val="111111"/>
          <w:sz w:val="28"/>
          <w:szCs w:val="28"/>
        </w:rPr>
        <w:t>Использование на коррекционных занятиях презентаций по лексическим темам, презентаций по автоматизации звуков, компьютерные игры: «Учимся говорить правильно», «</w:t>
      </w:r>
      <w:proofErr w:type="spellStart"/>
      <w:r>
        <w:rPr>
          <w:color w:val="111111"/>
          <w:sz w:val="28"/>
          <w:szCs w:val="28"/>
        </w:rPr>
        <w:t>Логосказки</w:t>
      </w:r>
      <w:proofErr w:type="spellEnd"/>
      <w:r>
        <w:rPr>
          <w:color w:val="111111"/>
          <w:sz w:val="28"/>
          <w:szCs w:val="28"/>
        </w:rPr>
        <w:t>». В течение года на логопедических занятиях.</w:t>
      </w:r>
    </w:p>
    <w:p w:rsidR="00BF0853" w:rsidRDefault="00BF0853" w:rsidP="00BF0853">
      <w:pPr>
        <w:pStyle w:val="a3"/>
        <w:rPr>
          <w:sz w:val="28"/>
          <w:szCs w:val="28"/>
        </w:rPr>
      </w:pPr>
      <w:r>
        <w:rPr>
          <w:color w:val="111111"/>
          <w:sz w:val="28"/>
          <w:szCs w:val="28"/>
        </w:rPr>
        <w:t>Использование аудиозаписей для арт. гимнастики и автоматизации звуков. В течение года на индивидуальных и подгрупповых занятиях.</w:t>
      </w:r>
    </w:p>
    <w:p w:rsidR="00BF0853" w:rsidRDefault="00BF0853" w:rsidP="00BF0853">
      <w:pPr>
        <w:pStyle w:val="a3"/>
        <w:rPr>
          <w:sz w:val="28"/>
          <w:szCs w:val="28"/>
        </w:rPr>
      </w:pPr>
      <w:r>
        <w:rPr>
          <w:color w:val="111111"/>
          <w:sz w:val="28"/>
          <w:szCs w:val="28"/>
          <w:u w:val="single"/>
        </w:rPr>
        <w:lastRenderedPageBreak/>
        <w:t>Изучение специальной литературы.</w:t>
      </w:r>
    </w:p>
    <w:p w:rsidR="00BF0853" w:rsidRDefault="00BF0853" w:rsidP="00BF0853">
      <w:pPr>
        <w:pStyle w:val="a3"/>
        <w:rPr>
          <w:sz w:val="28"/>
          <w:szCs w:val="28"/>
        </w:rPr>
      </w:pPr>
      <w:r>
        <w:rPr>
          <w:color w:val="111111"/>
          <w:sz w:val="28"/>
          <w:szCs w:val="28"/>
        </w:rPr>
        <w:t>1. Изучение материалов на сайтах:</w:t>
      </w:r>
    </w:p>
    <w:p w:rsidR="00BF0853" w:rsidRDefault="00BF0853" w:rsidP="00BF0853">
      <w:pPr>
        <w:pStyle w:val="a3"/>
        <w:rPr>
          <w:sz w:val="28"/>
          <w:szCs w:val="28"/>
        </w:rPr>
      </w:pPr>
      <w:r>
        <w:rPr>
          <w:color w:val="111111"/>
          <w:sz w:val="28"/>
          <w:szCs w:val="28"/>
        </w:rPr>
        <w:t>• Портал «</w:t>
      </w:r>
      <w:proofErr w:type="spellStart"/>
      <w:r>
        <w:rPr>
          <w:color w:val="111111"/>
          <w:sz w:val="28"/>
          <w:szCs w:val="28"/>
        </w:rPr>
        <w:t>Мерсибо</w:t>
      </w:r>
      <w:proofErr w:type="spellEnd"/>
      <w:r>
        <w:rPr>
          <w:color w:val="111111"/>
          <w:sz w:val="28"/>
          <w:szCs w:val="28"/>
        </w:rPr>
        <w:t>» http://mersibo.ru/front4_8</w:t>
      </w:r>
    </w:p>
    <w:p w:rsidR="00BF0853" w:rsidRDefault="00BF0853" w:rsidP="00BF0853">
      <w:pPr>
        <w:pStyle w:val="a3"/>
        <w:rPr>
          <w:sz w:val="28"/>
          <w:szCs w:val="28"/>
        </w:rPr>
      </w:pPr>
      <w:r>
        <w:rPr>
          <w:color w:val="111111"/>
          <w:sz w:val="28"/>
          <w:szCs w:val="28"/>
        </w:rPr>
        <w:t>2. Изучение статьи в Журнал «Логопед в детском саду» № 7, 2012. Тема: «Использование компьютерных технологий в работе учителя-логопеда» Октябрь 2015</w:t>
      </w:r>
    </w:p>
    <w:p w:rsidR="00BF0853" w:rsidRDefault="00BF0853" w:rsidP="00BF0853">
      <w:pPr>
        <w:pStyle w:val="a3"/>
        <w:rPr>
          <w:sz w:val="28"/>
          <w:szCs w:val="28"/>
        </w:rPr>
      </w:pPr>
      <w:r>
        <w:rPr>
          <w:color w:val="111111"/>
          <w:sz w:val="28"/>
          <w:szCs w:val="28"/>
        </w:rPr>
        <w:t>3. Изучение статьи в Журнале «Логопед в детском саду» № 10, 2012. Тема: «Использование элементов программированного обучения в коррекционной работе с дошкольниками с общим недоразвитием речи». Ноябрь 2015</w:t>
      </w:r>
    </w:p>
    <w:p w:rsidR="00BF0853" w:rsidRDefault="00BF0853" w:rsidP="00BF0853">
      <w:pPr>
        <w:pStyle w:val="a3"/>
        <w:rPr>
          <w:sz w:val="28"/>
          <w:szCs w:val="28"/>
        </w:rPr>
      </w:pPr>
      <w:r>
        <w:rPr>
          <w:color w:val="111111"/>
          <w:sz w:val="28"/>
          <w:szCs w:val="28"/>
        </w:rPr>
        <w:t>4. Изучение статьи в Журнале «Логопед» № 6, 2012. Тема: «Использование современных педагогических технологий в работе учителя-логопеда». Декабрь 2015</w:t>
      </w:r>
    </w:p>
    <w:p w:rsidR="00BF0853" w:rsidRDefault="00BF0853" w:rsidP="00BF0853">
      <w:pPr>
        <w:pStyle w:val="a3"/>
        <w:rPr>
          <w:sz w:val="28"/>
          <w:szCs w:val="28"/>
        </w:rPr>
      </w:pPr>
      <w:r>
        <w:rPr>
          <w:color w:val="111111"/>
          <w:sz w:val="28"/>
          <w:szCs w:val="28"/>
        </w:rPr>
        <w:t xml:space="preserve">5. Изучение материалов сайтов и образовательных порталов по теме самообразования. </w:t>
      </w:r>
    </w:p>
    <w:p w:rsidR="00BF0853" w:rsidRDefault="00BF0853" w:rsidP="00BF0853">
      <w:pPr>
        <w:pStyle w:val="a3"/>
        <w:rPr>
          <w:sz w:val="28"/>
          <w:szCs w:val="28"/>
        </w:rPr>
      </w:pPr>
      <w:r>
        <w:rPr>
          <w:color w:val="111111"/>
          <w:sz w:val="28"/>
          <w:szCs w:val="28"/>
          <w:u w:val="single"/>
        </w:rPr>
        <w:t>Организационная работа.</w:t>
      </w:r>
    </w:p>
    <w:p w:rsidR="00BF0853" w:rsidRDefault="00BF0853" w:rsidP="00BF0853">
      <w:pPr>
        <w:pStyle w:val="a3"/>
        <w:rPr>
          <w:sz w:val="28"/>
          <w:szCs w:val="28"/>
        </w:rPr>
      </w:pPr>
      <w:r>
        <w:rPr>
          <w:color w:val="111111"/>
          <w:sz w:val="28"/>
          <w:szCs w:val="28"/>
        </w:rPr>
        <w:t>1. Своевременное проведение обследования детей (май, сентябрь).</w:t>
      </w:r>
    </w:p>
    <w:p w:rsidR="00BF0853" w:rsidRDefault="00BF0853" w:rsidP="00BF0853">
      <w:pPr>
        <w:pStyle w:val="a3"/>
        <w:rPr>
          <w:sz w:val="28"/>
          <w:szCs w:val="28"/>
        </w:rPr>
      </w:pPr>
      <w:r>
        <w:rPr>
          <w:color w:val="111111"/>
          <w:sz w:val="28"/>
          <w:szCs w:val="28"/>
        </w:rPr>
        <w:t>2. Заполнение речевых карт, ведение документации в соответствии с проведенным обследованием и решением протоколов комиссии ПМПК.</w:t>
      </w:r>
    </w:p>
    <w:p w:rsidR="00BF0853" w:rsidRDefault="00BF0853" w:rsidP="00BF0853">
      <w:pPr>
        <w:pStyle w:val="a3"/>
        <w:rPr>
          <w:sz w:val="28"/>
          <w:szCs w:val="28"/>
        </w:rPr>
      </w:pPr>
      <w:r>
        <w:rPr>
          <w:color w:val="111111"/>
          <w:sz w:val="28"/>
          <w:szCs w:val="28"/>
        </w:rPr>
        <w:t>3. Составление тематического планирования коррекционной работы с дошкольниками и годового плана работы (в начале учебного года).</w:t>
      </w:r>
    </w:p>
    <w:p w:rsidR="00BF0853" w:rsidRDefault="00BF0853" w:rsidP="00BF0853">
      <w:pPr>
        <w:pStyle w:val="a3"/>
        <w:rPr>
          <w:sz w:val="28"/>
          <w:szCs w:val="28"/>
        </w:rPr>
      </w:pPr>
      <w:r>
        <w:rPr>
          <w:color w:val="111111"/>
          <w:sz w:val="28"/>
          <w:szCs w:val="28"/>
        </w:rPr>
        <w:t>4. Составление отчета по результатам проведенной коррекции (май).</w:t>
      </w:r>
    </w:p>
    <w:p w:rsidR="00BF0853" w:rsidRDefault="00BF0853" w:rsidP="00BF0853">
      <w:pPr>
        <w:pStyle w:val="a3"/>
        <w:rPr>
          <w:sz w:val="28"/>
          <w:szCs w:val="28"/>
        </w:rPr>
      </w:pPr>
      <w:r>
        <w:rPr>
          <w:color w:val="111111"/>
          <w:sz w:val="28"/>
          <w:szCs w:val="28"/>
        </w:rPr>
        <w:t>5. Пополнение папки интерактивных игр для коррекции речевого недоразвития у детей.</w:t>
      </w:r>
    </w:p>
    <w:p w:rsidR="00BF0853" w:rsidRDefault="00BF0853" w:rsidP="00BF0853">
      <w:pPr>
        <w:pStyle w:val="a3"/>
        <w:spacing w:after="240" w:afterAutospacing="0"/>
        <w:rPr>
          <w:sz w:val="28"/>
          <w:szCs w:val="28"/>
        </w:rPr>
      </w:pPr>
    </w:p>
    <w:p w:rsidR="00BF0853" w:rsidRDefault="00BF0853" w:rsidP="00BF0853">
      <w:pPr>
        <w:pStyle w:val="a3"/>
        <w:spacing w:after="240" w:afterAutospacing="0"/>
        <w:rPr>
          <w:sz w:val="28"/>
          <w:szCs w:val="28"/>
        </w:rPr>
      </w:pPr>
    </w:p>
    <w:p w:rsidR="00BF0853" w:rsidRDefault="00BF0853" w:rsidP="00BF0853">
      <w:pPr>
        <w:pStyle w:val="a3"/>
        <w:spacing w:after="240" w:afterAutospacing="0"/>
        <w:rPr>
          <w:sz w:val="28"/>
          <w:szCs w:val="28"/>
        </w:rPr>
      </w:pPr>
    </w:p>
    <w:p w:rsidR="00BF0853" w:rsidRDefault="00BF0853" w:rsidP="00BF0853">
      <w:pPr>
        <w:shd w:val="clear" w:color="auto" w:fill="FFFFFF"/>
        <w:spacing w:after="120" w:line="240" w:lineRule="atLeast"/>
        <w:ind w:left="375"/>
        <w:rPr>
          <w:rStyle w:val="a6"/>
        </w:rPr>
      </w:pPr>
    </w:p>
    <w:p w:rsidR="00E251B1" w:rsidRDefault="00E251B1"/>
    <w:sectPr w:rsidR="00E251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60E27"/>
    <w:multiLevelType w:val="hybridMultilevel"/>
    <w:tmpl w:val="F468D7E0"/>
    <w:lvl w:ilvl="0" w:tplc="38D48894">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0BB6BDA"/>
    <w:multiLevelType w:val="hybridMultilevel"/>
    <w:tmpl w:val="1D2C73C4"/>
    <w:lvl w:ilvl="0" w:tplc="991069DA">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0853"/>
    <w:rsid w:val="00BF0853"/>
    <w:rsid w:val="00E25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F0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85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F085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F0853"/>
    <w:pPr>
      <w:spacing w:after="0" w:line="240" w:lineRule="auto"/>
    </w:pPr>
    <w:rPr>
      <w:rFonts w:ascii="Calibri" w:eastAsia="Calibri" w:hAnsi="Calibri" w:cs="Times New Roman"/>
      <w:lang w:eastAsia="en-US"/>
    </w:rPr>
  </w:style>
  <w:style w:type="paragraph" w:styleId="a5">
    <w:name w:val="List Paragraph"/>
    <w:basedOn w:val="a"/>
    <w:uiPriority w:val="34"/>
    <w:qFormat/>
    <w:rsid w:val="00BF0853"/>
    <w:pPr>
      <w:spacing w:after="0" w:line="240" w:lineRule="auto"/>
      <w:ind w:left="720"/>
      <w:contextualSpacing/>
    </w:pPr>
    <w:rPr>
      <w:rFonts w:eastAsiaTheme="minorHAnsi"/>
      <w:lang w:eastAsia="en-US"/>
    </w:rPr>
  </w:style>
  <w:style w:type="character" w:styleId="a6">
    <w:name w:val="Strong"/>
    <w:basedOn w:val="a0"/>
    <w:qFormat/>
    <w:rsid w:val="00BF0853"/>
    <w:rPr>
      <w:b/>
      <w:bCs/>
    </w:rPr>
  </w:style>
</w:styles>
</file>

<file path=word/webSettings.xml><?xml version="1.0" encoding="utf-8"?>
<w:webSettings xmlns:r="http://schemas.openxmlformats.org/officeDocument/2006/relationships" xmlns:w="http://schemas.openxmlformats.org/wordprocessingml/2006/main">
  <w:divs>
    <w:div w:id="21122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1019</Words>
  <Characters>5809</Characters>
  <Application>Microsoft Office Word</Application>
  <DocSecurity>0</DocSecurity>
  <Lines>48</Lines>
  <Paragraphs>13</Paragraphs>
  <ScaleCrop>false</ScaleCrop>
  <Company>Reanimator Extreme Edition</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2023-11-01T15:55:00Z</dcterms:created>
  <dcterms:modified xsi:type="dcterms:W3CDTF">2023-11-01T15:56:00Z</dcterms:modified>
</cp:coreProperties>
</file>